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F9FF6" w14:textId="53FCD914" w:rsidR="008C6B81" w:rsidRDefault="00EA04A8" w:rsidP="00A44EC5">
      <w:pPr>
        <w:pStyle w:val="Kop1"/>
        <w:rPr>
          <w:lang w:val="nl-NL"/>
        </w:rPr>
      </w:pPr>
      <w:r>
        <w:rPr>
          <w:lang w:val="nl-NL"/>
        </w:rPr>
        <w:t xml:space="preserve">Wanneer gebruik je </w:t>
      </w:r>
      <w:proofErr w:type="spellStart"/>
      <w:r w:rsidR="00ED57B4">
        <w:rPr>
          <w:lang w:val="nl-NL"/>
        </w:rPr>
        <w:t>Sections</w:t>
      </w:r>
      <w:proofErr w:type="spellEnd"/>
      <w:r>
        <w:rPr>
          <w:lang w:val="nl-NL"/>
        </w:rPr>
        <w:t xml:space="preserve"> in een Brightspace Course</w:t>
      </w:r>
      <w:r w:rsidR="00ED57B4">
        <w:rPr>
          <w:lang w:val="nl-NL"/>
        </w:rPr>
        <w:t>?</w:t>
      </w:r>
    </w:p>
    <w:p w14:paraId="5ED8575D" w14:textId="7E702D0F" w:rsidR="00A44EC5" w:rsidRPr="007059E4" w:rsidRDefault="00C97424" w:rsidP="00A44EC5">
      <w:pPr>
        <w:rPr>
          <w:lang w:val="nl-NL"/>
        </w:rPr>
      </w:pPr>
      <w:r>
        <w:rPr>
          <w:lang w:val="nl-NL"/>
        </w:rPr>
        <w:t>Er is een heel scala aan keuzemogelijkheden</w:t>
      </w:r>
      <w:r w:rsidR="002E00ED">
        <w:rPr>
          <w:lang w:val="nl-NL"/>
        </w:rPr>
        <w:t xml:space="preserve"> voor het aanmaken van verschillende courses, en daarbinnen gebruik te maken van </w:t>
      </w:r>
      <w:proofErr w:type="spellStart"/>
      <w:r w:rsidR="00EA04A8" w:rsidRPr="00EA04A8">
        <w:rPr>
          <w:i/>
          <w:lang w:val="nl-NL"/>
        </w:rPr>
        <w:t>S</w:t>
      </w:r>
      <w:r w:rsidR="002E00ED" w:rsidRPr="00EA04A8">
        <w:rPr>
          <w:i/>
          <w:lang w:val="nl-NL"/>
        </w:rPr>
        <w:t>ections</w:t>
      </w:r>
      <w:proofErr w:type="spellEnd"/>
      <w:r w:rsidR="002E00ED">
        <w:rPr>
          <w:lang w:val="nl-NL"/>
        </w:rPr>
        <w:t xml:space="preserve"> of </w:t>
      </w:r>
      <w:proofErr w:type="spellStart"/>
      <w:r w:rsidR="00EA04A8" w:rsidRPr="00EA04A8">
        <w:rPr>
          <w:i/>
          <w:lang w:val="nl-NL"/>
        </w:rPr>
        <w:t>G</w:t>
      </w:r>
      <w:r w:rsidR="002E00ED" w:rsidRPr="00EA04A8">
        <w:rPr>
          <w:i/>
          <w:lang w:val="nl-NL"/>
        </w:rPr>
        <w:t>ro</w:t>
      </w:r>
      <w:r w:rsidR="00EA04A8" w:rsidRPr="00EA04A8">
        <w:rPr>
          <w:i/>
          <w:lang w:val="nl-NL"/>
        </w:rPr>
        <w:t>ups</w:t>
      </w:r>
      <w:proofErr w:type="spellEnd"/>
      <w:r w:rsidR="002E00ED">
        <w:rPr>
          <w:lang w:val="nl-NL"/>
        </w:rPr>
        <w:t xml:space="preserve">, om studenten juist wel of niet samen te laten verkeren in één digitale omgeving. </w:t>
      </w:r>
    </w:p>
    <w:p w14:paraId="2C9C7110" w14:textId="77777777" w:rsidR="005028E3" w:rsidRDefault="005028E3" w:rsidP="006A6A4F">
      <w:pPr>
        <w:pStyle w:val="Kop3"/>
        <w:rPr>
          <w:lang w:val="nl-NL"/>
        </w:rPr>
      </w:pPr>
      <w:r>
        <w:rPr>
          <w:lang w:val="nl-NL"/>
        </w:rPr>
        <w:t>Uitgangspunten</w:t>
      </w:r>
    </w:p>
    <w:p w14:paraId="08AA4A55" w14:textId="4B367A14" w:rsidR="002E00ED" w:rsidRDefault="002E00ED" w:rsidP="00006D97">
      <w:pPr>
        <w:pStyle w:val="Lijstalinea"/>
        <w:numPr>
          <w:ilvl w:val="0"/>
          <w:numId w:val="2"/>
        </w:numPr>
        <w:rPr>
          <w:lang w:val="nl-NL"/>
        </w:rPr>
      </w:pPr>
      <w:r>
        <w:rPr>
          <w:lang w:val="nl-NL"/>
        </w:rPr>
        <w:t xml:space="preserve">Het verschilt sterk per opleiding en </w:t>
      </w:r>
      <w:r w:rsidR="0003577D">
        <w:rPr>
          <w:lang w:val="nl-NL"/>
        </w:rPr>
        <w:t>cluster hoeveel studenten/docenten er gelijktijdig actief zijn in een course, of deze in de fysieke parallelwereld met gescheiden docenten en klassen werken, en of er grote differentiatie is tussen de studenten (b</w:t>
      </w:r>
      <w:r w:rsidR="004C1CF0">
        <w:rPr>
          <w:lang w:val="nl-NL"/>
        </w:rPr>
        <w:t>ij</w:t>
      </w:r>
      <w:r w:rsidR="0003577D">
        <w:rPr>
          <w:lang w:val="nl-NL"/>
        </w:rPr>
        <w:t>v</w:t>
      </w:r>
      <w:r w:rsidR="004C1CF0">
        <w:rPr>
          <w:lang w:val="nl-NL"/>
        </w:rPr>
        <w:t>.</w:t>
      </w:r>
      <w:r w:rsidR="0003577D">
        <w:rPr>
          <w:lang w:val="nl-NL"/>
        </w:rPr>
        <w:t xml:space="preserve"> </w:t>
      </w:r>
      <w:r w:rsidR="004C1CF0">
        <w:rPr>
          <w:lang w:val="nl-NL"/>
        </w:rPr>
        <w:t>onderscheid in voltijd en deeltijd</w:t>
      </w:r>
      <w:r w:rsidR="0003577D">
        <w:rPr>
          <w:lang w:val="nl-NL"/>
        </w:rPr>
        <w:t>)</w:t>
      </w:r>
      <w:r w:rsidR="004C1CF0">
        <w:rPr>
          <w:lang w:val="nl-NL"/>
        </w:rPr>
        <w:t>.</w:t>
      </w:r>
    </w:p>
    <w:p w14:paraId="07F2585A" w14:textId="572A7478" w:rsidR="00716E46" w:rsidRDefault="00716E46" w:rsidP="00006D97">
      <w:pPr>
        <w:pStyle w:val="Lijstalinea"/>
        <w:numPr>
          <w:ilvl w:val="0"/>
          <w:numId w:val="2"/>
        </w:numPr>
        <w:rPr>
          <w:lang w:val="nl-NL"/>
        </w:rPr>
      </w:pPr>
      <w:r>
        <w:rPr>
          <w:lang w:val="nl-NL"/>
        </w:rPr>
        <w:t>Opleidingen maken in SIS</w:t>
      </w:r>
      <w:r w:rsidR="006A6A4F">
        <w:rPr>
          <w:lang w:val="nl-NL"/>
        </w:rPr>
        <w:t xml:space="preserve"> en </w:t>
      </w:r>
      <w:r>
        <w:rPr>
          <w:lang w:val="nl-NL"/>
        </w:rPr>
        <w:t>Studiegids al keuzes of vakken gecombineerd (met één studiedeel-</w:t>
      </w:r>
      <w:proofErr w:type="spellStart"/>
      <w:r>
        <w:rPr>
          <w:lang w:val="nl-NL"/>
        </w:rPr>
        <w:t>id</w:t>
      </w:r>
      <w:proofErr w:type="spellEnd"/>
      <w:r>
        <w:rPr>
          <w:lang w:val="nl-NL"/>
        </w:rPr>
        <w:t xml:space="preserve"> / studiegidsnummer) of apart beschreven worden voor b</w:t>
      </w:r>
      <w:r w:rsidR="006A6A4F">
        <w:rPr>
          <w:lang w:val="nl-NL"/>
        </w:rPr>
        <w:t>ij</w:t>
      </w:r>
      <w:r>
        <w:rPr>
          <w:lang w:val="nl-NL"/>
        </w:rPr>
        <w:t>v</w:t>
      </w:r>
      <w:r w:rsidR="006A6A4F">
        <w:rPr>
          <w:lang w:val="nl-NL"/>
        </w:rPr>
        <w:t>.</w:t>
      </w:r>
      <w:r>
        <w:rPr>
          <w:lang w:val="nl-NL"/>
        </w:rPr>
        <w:t xml:space="preserve"> VT-DT. Vaak zijn leerdoelen, aantal studiepunten en </w:t>
      </w:r>
      <w:proofErr w:type="spellStart"/>
      <w:r>
        <w:rPr>
          <w:lang w:val="nl-NL"/>
        </w:rPr>
        <w:t>toetsvormen</w:t>
      </w:r>
      <w:proofErr w:type="spellEnd"/>
      <w:r>
        <w:rPr>
          <w:lang w:val="nl-NL"/>
        </w:rPr>
        <w:t xml:space="preserve"> (i.i.g. in theorie) overeenkomend. En ook is de inroostering (het blok) gelijk.</w:t>
      </w:r>
    </w:p>
    <w:p w14:paraId="77343462" w14:textId="2A285F4F" w:rsidR="001C0851" w:rsidRDefault="002E00ED" w:rsidP="00006D97">
      <w:pPr>
        <w:pStyle w:val="Lijstalinea"/>
        <w:numPr>
          <w:ilvl w:val="0"/>
          <w:numId w:val="2"/>
        </w:numPr>
        <w:rPr>
          <w:lang w:val="nl-NL"/>
        </w:rPr>
      </w:pPr>
      <w:r>
        <w:rPr>
          <w:lang w:val="nl-NL"/>
        </w:rPr>
        <w:t xml:space="preserve">In </w:t>
      </w:r>
      <w:r w:rsidR="00C06D91">
        <w:rPr>
          <w:lang w:val="nl-NL"/>
        </w:rPr>
        <w:t>Brightspace</w:t>
      </w:r>
      <w:r w:rsidR="00716E46">
        <w:rPr>
          <w:lang w:val="nl-NL"/>
        </w:rPr>
        <w:t xml:space="preserve"> leidt dit tot één </w:t>
      </w:r>
      <w:r w:rsidR="00C06D91">
        <w:rPr>
          <w:lang w:val="nl-NL"/>
        </w:rPr>
        <w:t xml:space="preserve">course </w:t>
      </w:r>
      <w:r w:rsidR="00716E46">
        <w:rPr>
          <w:lang w:val="nl-NL"/>
        </w:rPr>
        <w:t xml:space="preserve">voor meerdere klasgroepen. Gedeeld onderwijsmateriaal kan eenvoudig aangeboden worden. In de praktijk </w:t>
      </w:r>
      <w:r w:rsidR="00C06D91">
        <w:rPr>
          <w:lang w:val="nl-NL"/>
        </w:rPr>
        <w:t>zie</w:t>
      </w:r>
      <w:r w:rsidR="00716E46">
        <w:rPr>
          <w:lang w:val="nl-NL"/>
        </w:rPr>
        <w:t xml:space="preserve"> je vaak daarnaast mapjes ontstaan met </w:t>
      </w:r>
      <w:proofErr w:type="spellStart"/>
      <w:r w:rsidR="00716E46">
        <w:rPr>
          <w:lang w:val="nl-NL"/>
        </w:rPr>
        <w:t>docentspecifiek</w:t>
      </w:r>
      <w:proofErr w:type="spellEnd"/>
      <w:r w:rsidR="00716E46">
        <w:rPr>
          <w:lang w:val="nl-NL"/>
        </w:rPr>
        <w:t xml:space="preserve"> </w:t>
      </w:r>
      <w:r w:rsidR="00C06D91">
        <w:rPr>
          <w:lang w:val="nl-NL"/>
        </w:rPr>
        <w:t xml:space="preserve">of glasgericht </w:t>
      </w:r>
      <w:r w:rsidR="00716E46">
        <w:rPr>
          <w:lang w:val="nl-NL"/>
        </w:rPr>
        <w:t>onderwijsmateriaal</w:t>
      </w:r>
      <w:r w:rsidR="00ED2334">
        <w:rPr>
          <w:lang w:val="nl-NL"/>
        </w:rPr>
        <w:t>.</w:t>
      </w:r>
      <w:r w:rsidR="00C06D91">
        <w:rPr>
          <w:lang w:val="nl-NL"/>
        </w:rPr>
        <w:t xml:space="preserve"> Als aan voorwaarden wordt voldaan, kan dit doelgericht (met restricties) worden getoond.</w:t>
      </w:r>
    </w:p>
    <w:p w14:paraId="7B19FFAC" w14:textId="2F9F65AB" w:rsidR="005028E3" w:rsidRDefault="00C06D91" w:rsidP="005028E3">
      <w:pPr>
        <w:pStyle w:val="Kop3"/>
        <w:rPr>
          <w:lang w:val="nl-NL"/>
        </w:rPr>
      </w:pPr>
      <w:r>
        <w:rPr>
          <w:lang w:val="nl-NL"/>
        </w:rPr>
        <w:t>De</w:t>
      </w:r>
      <w:r w:rsidR="006A6A4F">
        <w:rPr>
          <w:lang w:val="nl-NL"/>
        </w:rPr>
        <w:t xml:space="preserve"> mogelijkheden</w:t>
      </w:r>
      <w:r>
        <w:rPr>
          <w:lang w:val="nl-NL"/>
        </w:rPr>
        <w:t xml:space="preserve"> voor</w:t>
      </w:r>
      <w:r w:rsidR="006A6A4F">
        <w:rPr>
          <w:lang w:val="nl-NL"/>
        </w:rPr>
        <w:t xml:space="preserve"> </w:t>
      </w:r>
      <w:proofErr w:type="spellStart"/>
      <w:r w:rsidR="006A6A4F">
        <w:rPr>
          <w:lang w:val="nl-NL"/>
        </w:rPr>
        <w:t>S</w:t>
      </w:r>
      <w:r w:rsidR="00ED2334">
        <w:rPr>
          <w:lang w:val="nl-NL"/>
        </w:rPr>
        <w:t>ections</w:t>
      </w:r>
      <w:proofErr w:type="spellEnd"/>
      <w:r>
        <w:rPr>
          <w:lang w:val="nl-NL"/>
        </w:rPr>
        <w:t xml:space="preserve"> </w:t>
      </w:r>
      <w:r w:rsidR="006A6A4F">
        <w:rPr>
          <w:lang w:val="nl-NL"/>
        </w:rPr>
        <w:t>in Brightspace Courses</w:t>
      </w:r>
    </w:p>
    <w:p w14:paraId="15F41ED3" w14:textId="77777777" w:rsidR="00C06D91" w:rsidRDefault="000860B6" w:rsidP="00CE7D36">
      <w:pPr>
        <w:pStyle w:val="Lijstalinea"/>
        <w:numPr>
          <w:ilvl w:val="0"/>
          <w:numId w:val="2"/>
        </w:numPr>
        <w:rPr>
          <w:lang w:val="nl-NL"/>
        </w:rPr>
      </w:pPr>
      <w:r>
        <w:rPr>
          <w:lang w:val="nl-NL"/>
        </w:rPr>
        <w:t xml:space="preserve">Bij de aanmaak van de </w:t>
      </w:r>
      <w:r w:rsidR="006A6A4F" w:rsidRPr="006A6A4F">
        <w:rPr>
          <w:i/>
          <w:lang w:val="nl-NL"/>
        </w:rPr>
        <w:t>C</w:t>
      </w:r>
      <w:r w:rsidRPr="006A6A4F">
        <w:rPr>
          <w:i/>
          <w:lang w:val="nl-NL"/>
        </w:rPr>
        <w:t>ourses</w:t>
      </w:r>
      <w:r>
        <w:rPr>
          <w:lang w:val="nl-NL"/>
        </w:rPr>
        <w:t xml:space="preserve"> is het mogelijk deze onder te verdelen in </w:t>
      </w:r>
      <w:proofErr w:type="spellStart"/>
      <w:r w:rsidR="006A6A4F">
        <w:rPr>
          <w:i/>
          <w:lang w:val="nl-NL"/>
        </w:rPr>
        <w:t>S</w:t>
      </w:r>
      <w:r w:rsidRPr="006A6A4F">
        <w:rPr>
          <w:i/>
          <w:lang w:val="nl-NL"/>
        </w:rPr>
        <w:t>ections</w:t>
      </w:r>
      <w:proofErr w:type="spellEnd"/>
      <w:r w:rsidR="006A6A4F">
        <w:rPr>
          <w:lang w:val="nl-NL"/>
        </w:rPr>
        <w:t>:</w:t>
      </w:r>
      <w:r>
        <w:rPr>
          <w:lang w:val="nl-NL"/>
        </w:rPr>
        <w:t xml:space="preserve"> klas</w:t>
      </w:r>
      <w:r w:rsidR="006A6A4F">
        <w:rPr>
          <w:lang w:val="nl-NL"/>
        </w:rPr>
        <w:t>sen of varianten</w:t>
      </w:r>
      <w:r>
        <w:rPr>
          <w:lang w:val="nl-NL"/>
        </w:rPr>
        <w:t xml:space="preserve">. </w:t>
      </w:r>
      <w:proofErr w:type="spellStart"/>
      <w:r w:rsidR="00C06D91">
        <w:rPr>
          <w:lang w:val="nl-NL"/>
        </w:rPr>
        <w:t>Sections</w:t>
      </w:r>
      <w:proofErr w:type="spellEnd"/>
      <w:r w:rsidR="00C06D91">
        <w:rPr>
          <w:lang w:val="nl-NL"/>
        </w:rPr>
        <w:t xml:space="preserve"> vormen een ‘harde scheiding’: studenten zien alleen medestudenten van de eigen </w:t>
      </w:r>
      <w:proofErr w:type="spellStart"/>
      <w:r w:rsidR="00C06D91" w:rsidRPr="006A6A4F">
        <w:rPr>
          <w:i/>
          <w:lang w:val="nl-NL"/>
        </w:rPr>
        <w:t>Section</w:t>
      </w:r>
      <w:proofErr w:type="spellEnd"/>
      <w:r w:rsidR="00C06D91">
        <w:rPr>
          <w:lang w:val="nl-NL"/>
        </w:rPr>
        <w:t xml:space="preserve"> in de </w:t>
      </w:r>
      <w:r w:rsidR="00C06D91" w:rsidRPr="006A6A4F">
        <w:rPr>
          <w:i/>
          <w:lang w:val="nl-NL"/>
        </w:rPr>
        <w:t>Classlist</w:t>
      </w:r>
      <w:r w:rsidR="00C06D91">
        <w:rPr>
          <w:lang w:val="nl-NL"/>
        </w:rPr>
        <w:t xml:space="preserve">. </w:t>
      </w:r>
    </w:p>
    <w:p w14:paraId="685157A4" w14:textId="77777777" w:rsidR="00EB1515" w:rsidRDefault="00C06D91" w:rsidP="00CE7D36">
      <w:pPr>
        <w:pStyle w:val="Lijstalinea"/>
        <w:numPr>
          <w:ilvl w:val="0"/>
          <w:numId w:val="2"/>
        </w:numPr>
        <w:rPr>
          <w:lang w:val="nl-NL"/>
        </w:rPr>
      </w:pPr>
      <w:r>
        <w:rPr>
          <w:lang w:val="nl-NL"/>
        </w:rPr>
        <w:t xml:space="preserve">Docenten hebben zelf </w:t>
      </w:r>
      <w:r w:rsidRPr="006A6A4F">
        <w:rPr>
          <w:i/>
          <w:u w:val="single"/>
          <w:lang w:val="nl-NL"/>
        </w:rPr>
        <w:t>geen</w:t>
      </w:r>
      <w:r>
        <w:rPr>
          <w:lang w:val="nl-NL"/>
        </w:rPr>
        <w:t xml:space="preserve"> regie over de functionaliteit </w:t>
      </w:r>
      <w:proofErr w:type="spellStart"/>
      <w:r w:rsidRPr="006A6A4F">
        <w:rPr>
          <w:i/>
          <w:lang w:val="nl-NL"/>
        </w:rPr>
        <w:t>Sections</w:t>
      </w:r>
      <w:proofErr w:type="spellEnd"/>
      <w:r>
        <w:rPr>
          <w:lang w:val="nl-NL"/>
        </w:rPr>
        <w:t xml:space="preserve">. Deze kunnen alleen voorafgaande aan het onderwijs aangezet (aangemaakt) worden door de facultaire beheerders op uitdrukkelijk verzoek van de opleidingscoördinator. Bij (sterke) voorkeur direct bij het aanmaken van de </w:t>
      </w:r>
      <w:r w:rsidRPr="006A6A4F">
        <w:rPr>
          <w:i/>
          <w:lang w:val="nl-NL"/>
        </w:rPr>
        <w:t>Courses</w:t>
      </w:r>
      <w:r>
        <w:rPr>
          <w:lang w:val="nl-NL"/>
        </w:rPr>
        <w:t xml:space="preserve"> voorafgaande aan het collegejaar.</w:t>
      </w:r>
      <w:r>
        <w:rPr>
          <w:lang w:val="nl-NL"/>
        </w:rPr>
        <w:t xml:space="preserve"> </w:t>
      </w:r>
    </w:p>
    <w:p w14:paraId="5F3E93C9" w14:textId="7950A7A8" w:rsidR="00C06D91" w:rsidRDefault="00C06D91" w:rsidP="00CE7D36">
      <w:pPr>
        <w:pStyle w:val="Lijstalinea"/>
        <w:numPr>
          <w:ilvl w:val="0"/>
          <w:numId w:val="2"/>
        </w:numPr>
        <w:rPr>
          <w:lang w:val="nl-NL"/>
        </w:rPr>
      </w:pPr>
      <w:r>
        <w:rPr>
          <w:lang w:val="nl-NL"/>
        </w:rPr>
        <w:t xml:space="preserve">Elke student die </w:t>
      </w:r>
      <w:r w:rsidR="00EB1515">
        <w:rPr>
          <w:lang w:val="nl-NL"/>
        </w:rPr>
        <w:t xml:space="preserve">zich </w:t>
      </w:r>
      <w:r>
        <w:rPr>
          <w:lang w:val="nl-NL"/>
        </w:rPr>
        <w:t xml:space="preserve">in zo’n course </w:t>
      </w:r>
      <w:proofErr w:type="spellStart"/>
      <w:r>
        <w:rPr>
          <w:lang w:val="nl-NL"/>
        </w:rPr>
        <w:t>enrolet</w:t>
      </w:r>
      <w:proofErr w:type="spellEnd"/>
      <w:r>
        <w:rPr>
          <w:lang w:val="nl-NL"/>
        </w:rPr>
        <w:t xml:space="preserve"> of </w:t>
      </w:r>
      <w:proofErr w:type="spellStart"/>
      <w:r>
        <w:rPr>
          <w:lang w:val="nl-NL"/>
        </w:rPr>
        <w:t>enroled</w:t>
      </w:r>
      <w:proofErr w:type="spellEnd"/>
      <w:r>
        <w:rPr>
          <w:lang w:val="nl-NL"/>
        </w:rPr>
        <w:t xml:space="preserve"> wordt, moet ook ingedeeld raken in één van de </w:t>
      </w:r>
      <w:proofErr w:type="spellStart"/>
      <w:r>
        <w:rPr>
          <w:lang w:val="nl-NL"/>
        </w:rPr>
        <w:t>sections</w:t>
      </w:r>
      <w:proofErr w:type="spellEnd"/>
      <w:r>
        <w:rPr>
          <w:lang w:val="nl-NL"/>
        </w:rPr>
        <w:t>. Dat kan op meerdere manieren:</w:t>
      </w:r>
    </w:p>
    <w:p w14:paraId="504259A8" w14:textId="391B379D" w:rsidR="000860B6" w:rsidRDefault="00C06D91" w:rsidP="00C06D91">
      <w:pPr>
        <w:pStyle w:val="Lijstalinea"/>
        <w:numPr>
          <w:ilvl w:val="1"/>
          <w:numId w:val="2"/>
        </w:numPr>
        <w:rPr>
          <w:lang w:val="nl-NL"/>
        </w:rPr>
      </w:pPr>
      <w:proofErr w:type="spellStart"/>
      <w:r>
        <w:rPr>
          <w:lang w:val="nl-NL"/>
        </w:rPr>
        <w:t>Self-enrolment</w:t>
      </w:r>
      <w:proofErr w:type="spellEnd"/>
      <w:r>
        <w:rPr>
          <w:lang w:val="nl-NL"/>
        </w:rPr>
        <w:t xml:space="preserve">: </w:t>
      </w:r>
      <w:r w:rsidR="000860B6">
        <w:rPr>
          <w:lang w:val="nl-NL"/>
        </w:rPr>
        <w:t>Studenten m</w:t>
      </w:r>
      <w:r w:rsidR="006A6A4F">
        <w:rPr>
          <w:lang w:val="nl-NL"/>
        </w:rPr>
        <w:t>ó</w:t>
      </w:r>
      <w:r w:rsidR="000860B6">
        <w:rPr>
          <w:lang w:val="nl-NL"/>
        </w:rPr>
        <w:t xml:space="preserve">eten een keuze voor een </w:t>
      </w:r>
      <w:proofErr w:type="spellStart"/>
      <w:r w:rsidR="006A6A4F" w:rsidRPr="006A6A4F">
        <w:rPr>
          <w:i/>
          <w:lang w:val="nl-NL"/>
        </w:rPr>
        <w:t>S</w:t>
      </w:r>
      <w:r w:rsidR="000860B6" w:rsidRPr="006A6A4F">
        <w:rPr>
          <w:i/>
          <w:lang w:val="nl-NL"/>
        </w:rPr>
        <w:t>ection</w:t>
      </w:r>
      <w:proofErr w:type="spellEnd"/>
      <w:r w:rsidR="000860B6">
        <w:rPr>
          <w:lang w:val="nl-NL"/>
        </w:rPr>
        <w:t xml:space="preserve"> maken op het moment van </w:t>
      </w:r>
      <w:proofErr w:type="spellStart"/>
      <w:r w:rsidR="00C60BC7">
        <w:rPr>
          <w:i/>
          <w:lang w:val="nl-NL"/>
        </w:rPr>
        <w:t>E</w:t>
      </w:r>
      <w:r w:rsidR="000860B6" w:rsidRPr="006A6A4F">
        <w:rPr>
          <w:i/>
          <w:lang w:val="nl-NL"/>
        </w:rPr>
        <w:t>nrolment</w:t>
      </w:r>
      <w:proofErr w:type="spellEnd"/>
      <w:r w:rsidR="006A6A4F">
        <w:rPr>
          <w:i/>
          <w:lang w:val="nl-NL"/>
        </w:rPr>
        <w:t>:</w:t>
      </w:r>
      <w:r w:rsidR="000860B6">
        <w:rPr>
          <w:lang w:val="nl-NL"/>
        </w:rPr>
        <w:t xml:space="preserve"> </w:t>
      </w:r>
      <w:r w:rsidR="006A6A4F">
        <w:rPr>
          <w:lang w:val="nl-NL"/>
        </w:rPr>
        <w:t xml:space="preserve">bij </w:t>
      </w:r>
      <w:r w:rsidR="000860B6">
        <w:rPr>
          <w:lang w:val="nl-NL"/>
        </w:rPr>
        <w:t xml:space="preserve">het klikken op </w:t>
      </w:r>
      <w:r w:rsidR="006A6A4F">
        <w:rPr>
          <w:lang w:val="nl-NL"/>
        </w:rPr>
        <w:t>‘</w:t>
      </w:r>
      <w:r>
        <w:rPr>
          <w:lang w:val="nl-NL"/>
        </w:rPr>
        <w:t>aanmeld</w:t>
      </w:r>
      <w:r w:rsidR="006A6A4F">
        <w:rPr>
          <w:lang w:val="nl-NL"/>
        </w:rPr>
        <w:t xml:space="preserve">en’ </w:t>
      </w:r>
      <w:r w:rsidR="000860B6">
        <w:rPr>
          <w:lang w:val="nl-NL"/>
        </w:rPr>
        <w:t xml:space="preserve">in de </w:t>
      </w:r>
      <w:r w:rsidR="000860B6" w:rsidRPr="006A6A4F">
        <w:rPr>
          <w:i/>
          <w:lang w:val="nl-NL"/>
        </w:rPr>
        <w:t xml:space="preserve">Course </w:t>
      </w:r>
      <w:proofErr w:type="spellStart"/>
      <w:r w:rsidR="000860B6" w:rsidRPr="006A6A4F">
        <w:rPr>
          <w:i/>
          <w:lang w:val="nl-NL"/>
        </w:rPr>
        <w:t>Selector</w:t>
      </w:r>
      <w:proofErr w:type="spellEnd"/>
      <w:r>
        <w:rPr>
          <w:lang w:val="nl-NL"/>
        </w:rPr>
        <w:t xml:space="preserve">. </w:t>
      </w:r>
      <w:r w:rsidR="00EB1515">
        <w:rPr>
          <w:lang w:val="nl-NL"/>
        </w:rPr>
        <w:br/>
        <w:t>Dit stelt eisen aan de communicatie aan de studenten, want deze moeten tijdig weten in welke klas ze zichzelf mogen indelen.</w:t>
      </w:r>
    </w:p>
    <w:p w14:paraId="0845DBDB" w14:textId="3C422988" w:rsidR="00EB1515" w:rsidRDefault="00EB1515" w:rsidP="00C06D91">
      <w:pPr>
        <w:pStyle w:val="Lijstalinea"/>
        <w:numPr>
          <w:ilvl w:val="1"/>
          <w:numId w:val="2"/>
        </w:numPr>
        <w:rPr>
          <w:lang w:val="nl-NL"/>
        </w:rPr>
      </w:pPr>
      <w:r>
        <w:rPr>
          <w:lang w:val="nl-NL"/>
        </w:rPr>
        <w:t xml:space="preserve">Aanmelden op onderwijs: wanneer een student zich in SIS aanmeldt voor een studiedeel/onderwijseenheid (voorbeelden waren de </w:t>
      </w:r>
      <w:proofErr w:type="spellStart"/>
      <w:r>
        <w:rPr>
          <w:lang w:val="nl-NL"/>
        </w:rPr>
        <w:t>SKC’s</w:t>
      </w:r>
      <w:proofErr w:type="spellEnd"/>
      <w:r>
        <w:rPr>
          <w:lang w:val="nl-NL"/>
        </w:rPr>
        <w:t xml:space="preserve"> en de lerarenopleiding Economie) kan deze aanmelding worden doorgestuurd naar Brightspace.</w:t>
      </w:r>
      <w:r>
        <w:rPr>
          <w:lang w:val="nl-NL"/>
        </w:rPr>
        <w:br/>
        <w:t>Dit stelt eisen aan de inrichting van SIS, en de studenten moeten zich houden aan aanmeldperiodes.</w:t>
      </w:r>
    </w:p>
    <w:p w14:paraId="514016BB" w14:textId="22687739" w:rsidR="00EB1515" w:rsidRDefault="00EB1515" w:rsidP="00C06D91">
      <w:pPr>
        <w:pStyle w:val="Lijstalinea"/>
        <w:numPr>
          <w:ilvl w:val="1"/>
          <w:numId w:val="2"/>
        </w:numPr>
        <w:rPr>
          <w:lang w:val="nl-NL"/>
        </w:rPr>
      </w:pPr>
      <w:r>
        <w:rPr>
          <w:lang w:val="nl-NL"/>
        </w:rPr>
        <w:t xml:space="preserve">Indeling in klasgroepen: een SIS-lesgroep kan worden gekoppeld aan één of meer </w:t>
      </w:r>
      <w:proofErr w:type="spellStart"/>
      <w:r>
        <w:rPr>
          <w:lang w:val="nl-NL"/>
        </w:rPr>
        <w:t>brightspace</w:t>
      </w:r>
      <w:proofErr w:type="spellEnd"/>
      <w:r>
        <w:rPr>
          <w:lang w:val="nl-NL"/>
        </w:rPr>
        <w:t xml:space="preserve">-courses. Wanneer een student wordt toegevoegd aan een lesgroep, wordt hij automatisch ook </w:t>
      </w:r>
      <w:proofErr w:type="spellStart"/>
      <w:r>
        <w:rPr>
          <w:lang w:val="nl-NL"/>
        </w:rPr>
        <w:t>enroled</w:t>
      </w:r>
      <w:proofErr w:type="spellEnd"/>
      <w:r>
        <w:rPr>
          <w:lang w:val="nl-NL"/>
        </w:rPr>
        <w:t xml:space="preserve"> in de gekoppelde course(s).</w:t>
      </w:r>
      <w:r>
        <w:rPr>
          <w:lang w:val="nl-NL"/>
        </w:rPr>
        <w:br/>
        <w:t>Dit stelt eisen aan de (tijdige) plaatsing van de studenten in de lesgroepen door het OWB.</w:t>
      </w:r>
    </w:p>
    <w:p w14:paraId="1CB28F4A" w14:textId="3A0B7B67" w:rsidR="002E3310" w:rsidRDefault="002E3310" w:rsidP="002E3310">
      <w:pPr>
        <w:rPr>
          <w:lang w:val="nl-NL"/>
        </w:rPr>
      </w:pPr>
    </w:p>
    <w:p w14:paraId="0AC508E0" w14:textId="77777777" w:rsidR="002E3310" w:rsidRPr="002E3310" w:rsidRDefault="002E3310" w:rsidP="002E3310">
      <w:pPr>
        <w:rPr>
          <w:lang w:val="nl-NL"/>
        </w:rPr>
      </w:pPr>
    </w:p>
    <w:p w14:paraId="6589E393" w14:textId="302C37B9" w:rsidR="002E3310" w:rsidRPr="002E3310" w:rsidRDefault="00EA1751" w:rsidP="00EA1751">
      <w:pPr>
        <w:tabs>
          <w:tab w:val="left" w:pos="6675"/>
        </w:tabs>
        <w:rPr>
          <w:lang w:val="nl-NL"/>
        </w:rPr>
      </w:pPr>
      <w:r>
        <w:rPr>
          <w:lang w:val="nl-NL"/>
        </w:rPr>
        <w:tab/>
      </w:r>
    </w:p>
    <w:p w14:paraId="64F83359" w14:textId="235D0D2F" w:rsidR="00C06D91" w:rsidRDefault="00C06D91" w:rsidP="006A6A4F">
      <w:pPr>
        <w:pStyle w:val="Kop3"/>
        <w:rPr>
          <w:lang w:val="nl-NL"/>
        </w:rPr>
      </w:pPr>
      <w:r>
        <w:rPr>
          <w:lang w:val="nl-NL"/>
        </w:rPr>
        <w:lastRenderedPageBreak/>
        <w:t>Intermezzo; mogelijkheden in Brightspace voor docenten</w:t>
      </w:r>
    </w:p>
    <w:p w14:paraId="54FFB2FD" w14:textId="77777777" w:rsidR="00C06D91" w:rsidRDefault="00C06D91" w:rsidP="00C06D91">
      <w:pPr>
        <w:pStyle w:val="Lijstalinea"/>
        <w:numPr>
          <w:ilvl w:val="0"/>
          <w:numId w:val="2"/>
        </w:numPr>
        <w:rPr>
          <w:lang w:val="nl-NL"/>
        </w:rPr>
      </w:pPr>
      <w:r>
        <w:rPr>
          <w:lang w:val="nl-NL"/>
        </w:rPr>
        <w:t xml:space="preserve">Binnen </w:t>
      </w:r>
      <w:r w:rsidRPr="006A6A4F">
        <w:rPr>
          <w:i/>
          <w:lang w:val="nl-NL"/>
        </w:rPr>
        <w:t>Courses</w:t>
      </w:r>
      <w:r>
        <w:rPr>
          <w:lang w:val="nl-NL"/>
        </w:rPr>
        <w:t xml:space="preserve"> kunnen docenten eenvoudig </w:t>
      </w:r>
      <w:proofErr w:type="spellStart"/>
      <w:r w:rsidRPr="006A6A4F">
        <w:rPr>
          <w:i/>
          <w:lang w:val="nl-NL"/>
        </w:rPr>
        <w:t>Groups</w:t>
      </w:r>
      <w:proofErr w:type="spellEnd"/>
      <w:r>
        <w:rPr>
          <w:lang w:val="nl-NL"/>
        </w:rPr>
        <w:t xml:space="preserve"> (sets van groepjes van bijv. 2, 3 of 4 studenten) aanmaken, bijv. om je studenten onder te verdelen in werkgroepjes. In het algemeen gaat het dan over groepen binnen je eigen klas. Deze functionaliteit is ook te gebruiken om grotere groepen te maken, zoals klasgroepen. Dit werkt met zelf-inschrijving door de student en/of indeling door de docent. De docenten in de </w:t>
      </w:r>
      <w:r w:rsidRPr="006A6A4F">
        <w:rPr>
          <w:i/>
          <w:lang w:val="nl-NL"/>
        </w:rPr>
        <w:t>Course</w:t>
      </w:r>
      <w:r>
        <w:rPr>
          <w:lang w:val="nl-NL"/>
        </w:rPr>
        <w:t xml:space="preserve"> hebben volledige regie over de functionaliteit </w:t>
      </w:r>
      <w:proofErr w:type="spellStart"/>
      <w:r w:rsidRPr="006A6A4F">
        <w:rPr>
          <w:i/>
          <w:lang w:val="nl-NL"/>
        </w:rPr>
        <w:t>Groups</w:t>
      </w:r>
      <w:proofErr w:type="spellEnd"/>
      <w:r>
        <w:rPr>
          <w:lang w:val="nl-NL"/>
        </w:rPr>
        <w:t xml:space="preserve"> en kunnen zelf bepalen of, hoe en wanneer ze dit inzetten.</w:t>
      </w:r>
    </w:p>
    <w:p w14:paraId="227D423E" w14:textId="6431434C" w:rsidR="00C06D91" w:rsidRDefault="00C06D91" w:rsidP="00C06D91">
      <w:pPr>
        <w:pStyle w:val="Lijstalinea"/>
        <w:numPr>
          <w:ilvl w:val="0"/>
          <w:numId w:val="2"/>
        </w:numPr>
        <w:rPr>
          <w:lang w:val="nl-NL"/>
        </w:rPr>
      </w:pPr>
      <w:r w:rsidRPr="000860B6">
        <w:rPr>
          <w:lang w:val="nl-NL"/>
        </w:rPr>
        <w:t xml:space="preserve">Voor elke </w:t>
      </w:r>
      <w:r w:rsidRPr="006A6A4F">
        <w:rPr>
          <w:i/>
          <w:lang w:val="nl-NL"/>
        </w:rPr>
        <w:t>Module</w:t>
      </w:r>
      <w:r w:rsidRPr="000860B6">
        <w:rPr>
          <w:lang w:val="nl-NL"/>
        </w:rPr>
        <w:t xml:space="preserve"> of </w:t>
      </w:r>
      <w:r w:rsidRPr="006A6A4F">
        <w:rPr>
          <w:i/>
          <w:lang w:val="nl-NL"/>
        </w:rPr>
        <w:t>Topic</w:t>
      </w:r>
      <w:r w:rsidRPr="000860B6">
        <w:rPr>
          <w:lang w:val="nl-NL"/>
        </w:rPr>
        <w:t xml:space="preserve"> in Brightspace is het mogelijk bij de </w:t>
      </w:r>
      <w:proofErr w:type="spellStart"/>
      <w:r w:rsidRPr="006A6A4F">
        <w:rPr>
          <w:i/>
          <w:lang w:val="nl-NL"/>
        </w:rPr>
        <w:t>Restrictions</w:t>
      </w:r>
      <w:proofErr w:type="spellEnd"/>
      <w:r w:rsidRPr="000860B6">
        <w:rPr>
          <w:lang w:val="nl-NL"/>
        </w:rPr>
        <w:t xml:space="preserve"> aan te geven dat deze alleen voor een deel van de studenten zichtbaar is.</w:t>
      </w:r>
      <w:r>
        <w:rPr>
          <w:lang w:val="nl-NL"/>
        </w:rPr>
        <w:t xml:space="preserve"> Dat werkt voor </w:t>
      </w:r>
      <w:proofErr w:type="spellStart"/>
      <w:r w:rsidRPr="006A6A4F">
        <w:rPr>
          <w:i/>
          <w:lang w:val="nl-NL"/>
        </w:rPr>
        <w:t>Groups</w:t>
      </w:r>
      <w:proofErr w:type="spellEnd"/>
      <w:r>
        <w:rPr>
          <w:lang w:val="nl-NL"/>
        </w:rPr>
        <w:t xml:space="preserve"> en voor </w:t>
      </w:r>
      <w:proofErr w:type="spellStart"/>
      <w:r w:rsidRPr="006A6A4F">
        <w:rPr>
          <w:i/>
          <w:lang w:val="nl-NL"/>
        </w:rPr>
        <w:t>Sections</w:t>
      </w:r>
      <w:proofErr w:type="spellEnd"/>
      <w:r>
        <w:rPr>
          <w:lang w:val="nl-NL"/>
        </w:rPr>
        <w:t>. Zo kan je differentiëren in inhoud of deadlines.</w:t>
      </w:r>
    </w:p>
    <w:p w14:paraId="50EF9C77" w14:textId="7476544D" w:rsidR="00EB1515" w:rsidRPr="000860B6" w:rsidRDefault="00EB1515" w:rsidP="00C06D91">
      <w:pPr>
        <w:pStyle w:val="Lijstalinea"/>
        <w:numPr>
          <w:ilvl w:val="0"/>
          <w:numId w:val="2"/>
        </w:numPr>
        <w:rPr>
          <w:lang w:val="nl-NL"/>
        </w:rPr>
      </w:pPr>
      <w:r>
        <w:rPr>
          <w:lang w:val="nl-NL"/>
        </w:rPr>
        <w:t xml:space="preserve">Bij het nakijken van </w:t>
      </w:r>
      <w:proofErr w:type="spellStart"/>
      <w:r>
        <w:rPr>
          <w:lang w:val="nl-NL"/>
        </w:rPr>
        <w:t>assignments</w:t>
      </w:r>
      <w:proofErr w:type="spellEnd"/>
      <w:r>
        <w:rPr>
          <w:lang w:val="nl-NL"/>
        </w:rPr>
        <w:t xml:space="preserve"> is het mogelijk te filteren op de ingerichte </w:t>
      </w:r>
      <w:proofErr w:type="spellStart"/>
      <w:r>
        <w:rPr>
          <w:lang w:val="nl-NL"/>
        </w:rPr>
        <w:t>sections</w:t>
      </w:r>
      <w:proofErr w:type="spellEnd"/>
      <w:r>
        <w:rPr>
          <w:lang w:val="nl-NL"/>
        </w:rPr>
        <w:t xml:space="preserve"> en groepen; zo ziet een docent bij het nakijken alleen de studenten van zijn eigen klas.</w:t>
      </w:r>
    </w:p>
    <w:p w14:paraId="0441E518" w14:textId="69DD2C45" w:rsidR="001C0851" w:rsidRDefault="00730789" w:rsidP="006A6A4F">
      <w:pPr>
        <w:pStyle w:val="Kop3"/>
        <w:rPr>
          <w:lang w:val="nl-NL"/>
        </w:rPr>
      </w:pPr>
      <w:r>
        <w:rPr>
          <w:lang w:val="nl-NL"/>
        </w:rPr>
        <w:t xml:space="preserve">Wanneer vraag je </w:t>
      </w:r>
      <w:r w:rsidR="00C60BC7">
        <w:rPr>
          <w:lang w:val="nl-NL"/>
        </w:rPr>
        <w:t>meerdere</w:t>
      </w:r>
      <w:r>
        <w:rPr>
          <w:lang w:val="nl-NL"/>
        </w:rPr>
        <w:t xml:space="preserve"> </w:t>
      </w:r>
      <w:r w:rsidR="00C60BC7">
        <w:rPr>
          <w:lang w:val="nl-NL"/>
        </w:rPr>
        <w:t>C</w:t>
      </w:r>
      <w:r>
        <w:rPr>
          <w:lang w:val="nl-NL"/>
        </w:rPr>
        <w:t>ourses aan</w:t>
      </w:r>
      <w:r w:rsidR="00C60BC7">
        <w:rPr>
          <w:lang w:val="nl-NL"/>
        </w:rPr>
        <w:t xml:space="preserve"> voor één studieonderdeel</w:t>
      </w:r>
      <w:r>
        <w:rPr>
          <w:lang w:val="nl-NL"/>
        </w:rPr>
        <w:t>?</w:t>
      </w:r>
    </w:p>
    <w:p w14:paraId="0625845D" w14:textId="77777777" w:rsidR="00FB0889" w:rsidRDefault="00FB0889" w:rsidP="00FB0889">
      <w:pPr>
        <w:pStyle w:val="Lijstalinea"/>
        <w:numPr>
          <w:ilvl w:val="0"/>
          <w:numId w:val="4"/>
        </w:numPr>
        <w:rPr>
          <w:lang w:val="nl-NL"/>
        </w:rPr>
      </w:pPr>
      <w:r>
        <w:rPr>
          <w:lang w:val="nl-NL"/>
        </w:rPr>
        <w:t xml:space="preserve">Wanneer een vak op twee verschillende momenten in de tijd wordt aangeboden, worden er sowieso twee Courses aangemaakt (bijv. voor </w:t>
      </w:r>
      <w:proofErr w:type="spellStart"/>
      <w:r>
        <w:rPr>
          <w:lang w:val="nl-NL"/>
        </w:rPr>
        <w:t>minoren</w:t>
      </w:r>
      <w:proofErr w:type="spellEnd"/>
      <w:r>
        <w:rPr>
          <w:lang w:val="nl-NL"/>
        </w:rPr>
        <w:t xml:space="preserve"> die in beide semesters worden aangeboden).</w:t>
      </w:r>
    </w:p>
    <w:p w14:paraId="6EFE6A63" w14:textId="43603828" w:rsidR="00006D97" w:rsidRDefault="00730789" w:rsidP="00CE7D36">
      <w:pPr>
        <w:pStyle w:val="Lijstalinea"/>
        <w:numPr>
          <w:ilvl w:val="0"/>
          <w:numId w:val="4"/>
        </w:numPr>
        <w:rPr>
          <w:lang w:val="nl-NL"/>
        </w:rPr>
      </w:pPr>
      <w:r w:rsidRPr="00CE7D36">
        <w:rPr>
          <w:lang w:val="nl-NL"/>
        </w:rPr>
        <w:t>Wanneer de VT- en de DT-variant van een vak grote verschillen vertonen (in materiaal en aanpak)</w:t>
      </w:r>
      <w:r w:rsidR="00CE7D36" w:rsidRPr="00CE7D36">
        <w:rPr>
          <w:lang w:val="nl-NL"/>
        </w:rPr>
        <w:t xml:space="preserve">, is het beter twee </w:t>
      </w:r>
      <w:r w:rsidR="006A6A4F" w:rsidRPr="006A6A4F">
        <w:rPr>
          <w:i/>
          <w:lang w:val="nl-NL"/>
        </w:rPr>
        <w:t>C</w:t>
      </w:r>
      <w:r w:rsidR="00CE7D36" w:rsidRPr="006A6A4F">
        <w:rPr>
          <w:i/>
          <w:lang w:val="nl-NL"/>
        </w:rPr>
        <w:t>ourses</w:t>
      </w:r>
      <w:r w:rsidR="00CE7D36" w:rsidRPr="00CE7D36">
        <w:rPr>
          <w:lang w:val="nl-NL"/>
        </w:rPr>
        <w:t xml:space="preserve"> aan te maken en deze apart van elkaar in te richten. </w:t>
      </w:r>
      <w:r w:rsidR="00FB0889">
        <w:rPr>
          <w:lang w:val="nl-NL"/>
        </w:rPr>
        <w:t>Let wel: p</w:t>
      </w:r>
      <w:r w:rsidR="00CE7D36" w:rsidRPr="00CE7D36">
        <w:rPr>
          <w:lang w:val="nl-NL"/>
        </w:rPr>
        <w:t xml:space="preserve">er opleidingsvariant echter kan er maximaal één </w:t>
      </w:r>
      <w:r w:rsidR="006A6A4F" w:rsidRPr="006A6A4F">
        <w:rPr>
          <w:i/>
          <w:lang w:val="nl-NL"/>
        </w:rPr>
        <w:t>C</w:t>
      </w:r>
      <w:r w:rsidR="00CE7D36" w:rsidRPr="006A6A4F">
        <w:rPr>
          <w:i/>
          <w:lang w:val="nl-NL"/>
        </w:rPr>
        <w:t>ourse</w:t>
      </w:r>
      <w:r w:rsidR="00CE7D36" w:rsidRPr="00CE7D36">
        <w:rPr>
          <w:lang w:val="nl-NL"/>
        </w:rPr>
        <w:t xml:space="preserve"> worden gemaakt.</w:t>
      </w:r>
    </w:p>
    <w:p w14:paraId="2156F0A7" w14:textId="2EFBF918" w:rsidR="00CE7D36" w:rsidRDefault="00CE7D36" w:rsidP="006A6A4F">
      <w:pPr>
        <w:pStyle w:val="Kop3"/>
        <w:rPr>
          <w:lang w:val="nl-NL"/>
        </w:rPr>
      </w:pPr>
      <w:r>
        <w:rPr>
          <w:lang w:val="nl-NL"/>
        </w:rPr>
        <w:t>Wanneer</w:t>
      </w:r>
      <w:r w:rsidR="00C60BC7">
        <w:rPr>
          <w:lang w:val="nl-NL"/>
        </w:rPr>
        <w:t xml:space="preserve"> en hoe</w:t>
      </w:r>
      <w:r>
        <w:rPr>
          <w:lang w:val="nl-NL"/>
        </w:rPr>
        <w:t xml:space="preserve"> vraag je </w:t>
      </w:r>
      <w:proofErr w:type="spellStart"/>
      <w:r w:rsidR="006A6A4F">
        <w:rPr>
          <w:lang w:val="nl-NL"/>
        </w:rPr>
        <w:t>S</w:t>
      </w:r>
      <w:r>
        <w:rPr>
          <w:lang w:val="nl-NL"/>
        </w:rPr>
        <w:t>ections</w:t>
      </w:r>
      <w:proofErr w:type="spellEnd"/>
      <w:r>
        <w:rPr>
          <w:lang w:val="nl-NL"/>
        </w:rPr>
        <w:t xml:space="preserve"> aan</w:t>
      </w:r>
      <w:r w:rsidR="00C60BC7">
        <w:rPr>
          <w:lang w:val="nl-NL"/>
        </w:rPr>
        <w:t xml:space="preserve"> binnen een Course</w:t>
      </w:r>
      <w:r>
        <w:rPr>
          <w:lang w:val="nl-NL"/>
        </w:rPr>
        <w:t>?</w:t>
      </w:r>
    </w:p>
    <w:p w14:paraId="1F5AFA8E" w14:textId="77777777" w:rsidR="00CE7D36" w:rsidRDefault="00CE7D36" w:rsidP="00CE7D36">
      <w:pPr>
        <w:pStyle w:val="Lijstalinea"/>
        <w:numPr>
          <w:ilvl w:val="0"/>
          <w:numId w:val="5"/>
        </w:numPr>
        <w:rPr>
          <w:lang w:val="nl-NL"/>
        </w:rPr>
      </w:pPr>
      <w:r>
        <w:rPr>
          <w:lang w:val="nl-NL"/>
        </w:rPr>
        <w:t>Wanneer er meerdere parallelle klassen binnen een opleidingsvariant zijn, waarbij je elke klas een andere blik op de lesstof (materiaal en opdrachten en deadlines e.d.) wilt bieden. De betrokken docenten moeten dan wel beseffen dat dit extra inrichtingswerk met zich meebrengt om die verschillen daadwerkelijk toe te passen.</w:t>
      </w:r>
    </w:p>
    <w:p w14:paraId="004AE2CC" w14:textId="5174A30D" w:rsidR="00CE7D36" w:rsidRDefault="00CE7D36" w:rsidP="004B2F61">
      <w:pPr>
        <w:pStyle w:val="Lijstalinea"/>
        <w:numPr>
          <w:ilvl w:val="0"/>
          <w:numId w:val="6"/>
        </w:numPr>
        <w:rPr>
          <w:lang w:val="nl-NL"/>
        </w:rPr>
      </w:pPr>
      <w:r w:rsidRPr="004B2F61">
        <w:rPr>
          <w:lang w:val="nl-NL"/>
        </w:rPr>
        <w:t>Geef tijdig</w:t>
      </w:r>
      <w:r w:rsidR="00C60BC7">
        <w:rPr>
          <w:lang w:val="nl-NL"/>
        </w:rPr>
        <w:t xml:space="preserve"> (bij het doornemen van het studieprogramma voorafgaande aan de start van het collegejaar)</w:t>
      </w:r>
      <w:r w:rsidRPr="004B2F61">
        <w:rPr>
          <w:lang w:val="nl-NL"/>
        </w:rPr>
        <w:t xml:space="preserve"> </w:t>
      </w:r>
      <w:r w:rsidR="00C60BC7">
        <w:rPr>
          <w:lang w:val="nl-NL"/>
        </w:rPr>
        <w:t xml:space="preserve">bij de facultaire beheerders </w:t>
      </w:r>
      <w:r w:rsidRPr="004B2F61">
        <w:rPr>
          <w:lang w:val="nl-NL"/>
        </w:rPr>
        <w:t xml:space="preserve">aan hoeveel </w:t>
      </w:r>
      <w:proofErr w:type="spellStart"/>
      <w:r w:rsidR="006A6A4F" w:rsidRPr="006A6A4F">
        <w:rPr>
          <w:i/>
          <w:lang w:val="nl-NL"/>
        </w:rPr>
        <w:t>S</w:t>
      </w:r>
      <w:r w:rsidRPr="006A6A4F">
        <w:rPr>
          <w:i/>
          <w:lang w:val="nl-NL"/>
        </w:rPr>
        <w:t>ections</w:t>
      </w:r>
      <w:proofErr w:type="spellEnd"/>
      <w:r w:rsidRPr="004B2F61">
        <w:rPr>
          <w:lang w:val="nl-NL"/>
        </w:rPr>
        <w:t xml:space="preserve"> je nodig hebt en welke namen ze moeten hebben (bv. Klas 1A, Klas 1B, </w:t>
      </w:r>
      <w:proofErr w:type="spellStart"/>
      <w:r w:rsidRPr="004B2F61">
        <w:rPr>
          <w:lang w:val="nl-NL"/>
        </w:rPr>
        <w:t>Herkansers</w:t>
      </w:r>
      <w:proofErr w:type="spellEnd"/>
      <w:r w:rsidRPr="004B2F61">
        <w:rPr>
          <w:lang w:val="nl-NL"/>
        </w:rPr>
        <w:t>;</w:t>
      </w:r>
      <w:r w:rsidR="004B2F61" w:rsidRPr="004B2F61">
        <w:rPr>
          <w:lang w:val="nl-NL"/>
        </w:rPr>
        <w:t xml:space="preserve"> </w:t>
      </w:r>
      <w:r w:rsidR="006A6A4F">
        <w:rPr>
          <w:lang w:val="nl-NL"/>
        </w:rPr>
        <w:t xml:space="preserve">of </w:t>
      </w:r>
      <w:r w:rsidR="004B2F61" w:rsidRPr="004B2F61">
        <w:rPr>
          <w:lang w:val="nl-NL"/>
        </w:rPr>
        <w:t xml:space="preserve">Montessori, Dalton, Steiner). </w:t>
      </w:r>
    </w:p>
    <w:p w14:paraId="029FFD6C" w14:textId="64FB93F8" w:rsidR="002E3310" w:rsidRPr="004B2F61" w:rsidRDefault="002E3310" w:rsidP="004B2F61">
      <w:pPr>
        <w:pStyle w:val="Lijstalinea"/>
        <w:numPr>
          <w:ilvl w:val="0"/>
          <w:numId w:val="6"/>
        </w:numPr>
        <w:rPr>
          <w:lang w:val="nl-NL"/>
        </w:rPr>
      </w:pPr>
      <w:r>
        <w:rPr>
          <w:lang w:val="nl-NL"/>
        </w:rPr>
        <w:t xml:space="preserve">Geef daarbij ook aan, op welke wijze de studenten in de course moeten komen: </w:t>
      </w:r>
      <w:proofErr w:type="spellStart"/>
      <w:r>
        <w:rPr>
          <w:lang w:val="nl-NL"/>
        </w:rPr>
        <w:t>self-enrolment</w:t>
      </w:r>
      <w:proofErr w:type="spellEnd"/>
      <w:r>
        <w:rPr>
          <w:lang w:val="nl-NL"/>
        </w:rPr>
        <w:t>, sis-lesgroepen, sis-aanmelding op onderwijs. En stem dit ook af met het OWB.</w:t>
      </w:r>
    </w:p>
    <w:sectPr w:rsidR="002E3310" w:rsidRPr="004B2F61" w:rsidSect="004B2F61">
      <w:headerReference w:type="even" r:id="rId10"/>
      <w:headerReference w:type="default" r:id="rId11"/>
      <w:footerReference w:type="even" r:id="rId12"/>
      <w:footerReference w:type="default" r:id="rId13"/>
      <w:headerReference w:type="first" r:id="rId14"/>
      <w:footerReference w:type="first" r:id="rId15"/>
      <w:pgSz w:w="12240" w:h="15840"/>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C2B4B" w14:textId="77777777" w:rsidR="007059E4" w:rsidRDefault="007059E4" w:rsidP="007059E4">
      <w:pPr>
        <w:spacing w:after="0" w:line="240" w:lineRule="auto"/>
      </w:pPr>
      <w:r>
        <w:separator/>
      </w:r>
    </w:p>
  </w:endnote>
  <w:endnote w:type="continuationSeparator" w:id="0">
    <w:p w14:paraId="249018BE" w14:textId="77777777" w:rsidR="007059E4" w:rsidRDefault="007059E4" w:rsidP="0070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A426" w14:textId="77777777" w:rsidR="00EA1751" w:rsidRDefault="00EA17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9E5F" w14:textId="134682E6" w:rsidR="007059E4" w:rsidRPr="007059E4" w:rsidRDefault="007059E4">
    <w:pPr>
      <w:pStyle w:val="Voettekst"/>
      <w:rPr>
        <w:sz w:val="16"/>
      </w:rPr>
    </w:pPr>
    <w:r w:rsidRPr="007059E4">
      <w:rPr>
        <w:sz w:val="16"/>
      </w:rPr>
      <w:fldChar w:fldCharType="begin"/>
    </w:r>
    <w:r w:rsidRPr="002E3310">
      <w:rPr>
        <w:sz w:val="16"/>
      </w:rPr>
      <w:instrText xml:space="preserve"> FILENAME \p \* MERGEFORMAT </w:instrText>
    </w:r>
    <w:r w:rsidRPr="007059E4">
      <w:rPr>
        <w:sz w:val="16"/>
      </w:rPr>
      <w:fldChar w:fldCharType="separate"/>
    </w:r>
    <w:r w:rsidRPr="002E3310">
      <w:rPr>
        <w:noProof/>
        <w:sz w:val="16"/>
      </w:rPr>
      <w:t>\\homedir.ad.hva.nl\doojw\Desktop\Sections-keuze.docx</w:t>
    </w:r>
    <w:r w:rsidRPr="007059E4">
      <w:rPr>
        <w:sz w:val="16"/>
      </w:rPr>
      <w:fldChar w:fldCharType="end"/>
    </w:r>
    <w:r w:rsidR="002E3310">
      <w:rPr>
        <w:sz w:val="16"/>
      </w:rPr>
      <w:tab/>
      <w:t xml:space="preserve">- </w:t>
    </w:r>
    <w:r w:rsidR="002E3310" w:rsidRPr="002E3310">
      <w:rPr>
        <w:sz w:val="16"/>
      </w:rPr>
      <w:fldChar w:fldCharType="begin"/>
    </w:r>
    <w:r w:rsidR="002E3310" w:rsidRPr="002E3310">
      <w:rPr>
        <w:sz w:val="16"/>
      </w:rPr>
      <w:instrText>PAGE   \* MERGEFORMAT</w:instrText>
    </w:r>
    <w:r w:rsidR="002E3310" w:rsidRPr="002E3310">
      <w:rPr>
        <w:sz w:val="16"/>
      </w:rPr>
      <w:fldChar w:fldCharType="separate"/>
    </w:r>
    <w:r w:rsidR="002E3310" w:rsidRPr="002E3310">
      <w:rPr>
        <w:sz w:val="16"/>
      </w:rPr>
      <w:t>1</w:t>
    </w:r>
    <w:r w:rsidR="002E3310" w:rsidRPr="002E3310">
      <w:rPr>
        <w:sz w:val="16"/>
      </w:rPr>
      <w:fldChar w:fldCharType="end"/>
    </w:r>
    <w:r w:rsidR="002E3310">
      <w:rPr>
        <w:sz w:val="16"/>
      </w:rPr>
      <w:t xml:space="preserve"> - </w:t>
    </w:r>
    <w:r w:rsidR="002E3310">
      <w:rPr>
        <w:sz w:val="16"/>
      </w:rPr>
      <w:tab/>
      <w:t xml:space="preserve">FOO – ICTO </w:t>
    </w:r>
    <w:r w:rsidR="00EA1751">
      <w:rPr>
        <w:sz w:val="16"/>
      </w:rPr>
      <w:t>–</w:t>
    </w:r>
    <w:r w:rsidR="002E3310">
      <w:rPr>
        <w:sz w:val="16"/>
      </w:rPr>
      <w:t xml:space="preserve"> JWD</w:t>
    </w:r>
    <w:r w:rsidR="00EA1751">
      <w:rPr>
        <w:sz w:val="16"/>
      </w:rPr>
      <w:t xml:space="preserve">,  26 November </w:t>
    </w:r>
    <w:r w:rsidR="00EA1751">
      <w:rPr>
        <w:sz w:val="16"/>
      </w:rPr>
      <w:t>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A89F" w14:textId="77777777" w:rsidR="00EA1751" w:rsidRDefault="00EA17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25A56" w14:textId="77777777" w:rsidR="007059E4" w:rsidRDefault="007059E4" w:rsidP="007059E4">
      <w:pPr>
        <w:spacing w:after="0" w:line="240" w:lineRule="auto"/>
      </w:pPr>
      <w:r>
        <w:separator/>
      </w:r>
    </w:p>
  </w:footnote>
  <w:footnote w:type="continuationSeparator" w:id="0">
    <w:p w14:paraId="087FEDDF" w14:textId="77777777" w:rsidR="007059E4" w:rsidRDefault="007059E4" w:rsidP="00705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A92A" w14:textId="77777777" w:rsidR="00EA1751" w:rsidRDefault="00EA17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1B2F1" w14:textId="77777777" w:rsidR="00EA1751" w:rsidRDefault="00EA17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1D4C" w14:textId="77777777" w:rsidR="00EA1751" w:rsidRDefault="00EA17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172D"/>
    <w:multiLevelType w:val="hybridMultilevel"/>
    <w:tmpl w:val="66F07FC8"/>
    <w:lvl w:ilvl="0" w:tplc="42FABCA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A515EC"/>
    <w:multiLevelType w:val="hybridMultilevel"/>
    <w:tmpl w:val="14C2CE6A"/>
    <w:lvl w:ilvl="0" w:tplc="03DA18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5D1E71"/>
    <w:multiLevelType w:val="hybridMultilevel"/>
    <w:tmpl w:val="3ED61B08"/>
    <w:lvl w:ilvl="0" w:tplc="03DA18F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1710D1"/>
    <w:multiLevelType w:val="hybridMultilevel"/>
    <w:tmpl w:val="8E54B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EE54EE"/>
    <w:multiLevelType w:val="hybridMultilevel"/>
    <w:tmpl w:val="F06CE5E4"/>
    <w:lvl w:ilvl="0" w:tplc="03DA18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EF0909"/>
    <w:multiLevelType w:val="hybridMultilevel"/>
    <w:tmpl w:val="843455AA"/>
    <w:lvl w:ilvl="0" w:tplc="03DA18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C5"/>
    <w:rsid w:val="00006D97"/>
    <w:rsid w:val="0003577D"/>
    <w:rsid w:val="000860B6"/>
    <w:rsid w:val="000930D1"/>
    <w:rsid w:val="001C0851"/>
    <w:rsid w:val="002E00ED"/>
    <w:rsid w:val="002E3310"/>
    <w:rsid w:val="004B2F61"/>
    <w:rsid w:val="004C1CF0"/>
    <w:rsid w:val="005028E3"/>
    <w:rsid w:val="006A6A4F"/>
    <w:rsid w:val="006F6D4F"/>
    <w:rsid w:val="007059E4"/>
    <w:rsid w:val="00716E46"/>
    <w:rsid w:val="00730789"/>
    <w:rsid w:val="007836BB"/>
    <w:rsid w:val="008C6B81"/>
    <w:rsid w:val="00A44EC5"/>
    <w:rsid w:val="00A67EA5"/>
    <w:rsid w:val="00B56B25"/>
    <w:rsid w:val="00C06D91"/>
    <w:rsid w:val="00C60BC7"/>
    <w:rsid w:val="00C97424"/>
    <w:rsid w:val="00CE7D36"/>
    <w:rsid w:val="00EA04A8"/>
    <w:rsid w:val="00EA1751"/>
    <w:rsid w:val="00EB1515"/>
    <w:rsid w:val="00EB7368"/>
    <w:rsid w:val="00ED2334"/>
    <w:rsid w:val="00ED57B4"/>
    <w:rsid w:val="00F843A3"/>
    <w:rsid w:val="00FB0889"/>
    <w:rsid w:val="00FB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81CA"/>
  <w15:chartTrackingRefBased/>
  <w15:docId w15:val="{0A74699F-FD35-4F1D-B610-FA41C4EB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44E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028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5028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44EC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5028E3"/>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5028E3"/>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006D97"/>
    <w:pPr>
      <w:ind w:left="720"/>
      <w:contextualSpacing/>
    </w:pPr>
  </w:style>
  <w:style w:type="paragraph" w:styleId="Ballontekst">
    <w:name w:val="Balloon Text"/>
    <w:basedOn w:val="Standaard"/>
    <w:link w:val="BallontekstChar"/>
    <w:uiPriority w:val="99"/>
    <w:semiHidden/>
    <w:unhideWhenUsed/>
    <w:rsid w:val="00ED57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57B4"/>
    <w:rPr>
      <w:rFonts w:ascii="Segoe UI" w:hAnsi="Segoe UI" w:cs="Segoe UI"/>
      <w:sz w:val="18"/>
      <w:szCs w:val="18"/>
    </w:rPr>
  </w:style>
  <w:style w:type="paragraph" w:styleId="Koptekst">
    <w:name w:val="header"/>
    <w:basedOn w:val="Standaard"/>
    <w:link w:val="KoptekstChar"/>
    <w:uiPriority w:val="99"/>
    <w:unhideWhenUsed/>
    <w:rsid w:val="007059E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059E4"/>
  </w:style>
  <w:style w:type="paragraph" w:styleId="Voettekst">
    <w:name w:val="footer"/>
    <w:basedOn w:val="Standaard"/>
    <w:link w:val="VoettekstChar"/>
    <w:uiPriority w:val="99"/>
    <w:unhideWhenUsed/>
    <w:rsid w:val="007059E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05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ie xmlns="4cd81dca-ddb4-46df-85e1-c8c94d40c342">Brightspace</Categori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C2575D3E540E4E8F44D41C79278FAB" ma:contentTypeVersion="1" ma:contentTypeDescription="Een nieuw document maken." ma:contentTypeScope="" ma:versionID="dede420b9779b25f693925ccb455fc63">
  <xsd:schema xmlns:xsd="http://www.w3.org/2001/XMLSchema" xmlns:xs="http://www.w3.org/2001/XMLSchema" xmlns:p="http://schemas.microsoft.com/office/2006/metadata/properties" xmlns:ns2="4cd81dca-ddb4-46df-85e1-c8c94d40c342" targetNamespace="http://schemas.microsoft.com/office/2006/metadata/properties" ma:root="true" ma:fieldsID="2433e0c73be0659b9093efcc388f2948" ns2:_="">
    <xsd:import namespace="4cd81dca-ddb4-46df-85e1-c8c94d40c342"/>
    <xsd:element name="properties">
      <xsd:complexType>
        <xsd:sequence>
          <xsd:element name="documentManagement">
            <xsd:complexType>
              <xsd:all>
                <xsd:element ref="ns2:C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81dca-ddb4-46df-85e1-c8c94d40c342" elementFormDefault="qualified">
    <xsd:import namespace="http://schemas.microsoft.com/office/2006/documentManagement/types"/>
    <xsd:import namespace="http://schemas.microsoft.com/office/infopath/2007/PartnerControls"/>
    <xsd:element name="Categorie" ma:index="8" nillable="true" ma:displayName="Categorie" ma:format="Dropdown" ma:internalName="Categorie">
      <xsd:simpleType>
        <xsd:restriction base="dms:Choice">
          <xsd:enumeration value="Inlog"/>
          <xsd:enumeration value="Brightspace"/>
          <xsd:enumeration value="Documenten werkbezoek"/>
          <xsd:enumeration value="Planning"/>
          <xsd:enumeration value="Projecten PvL-PdW-JWD"/>
          <xsd:enumeration value="Teamprofessionalisering"/>
          <xsd:enumeration value="Verlofplanning 2016"/>
          <xsd:enumeration value="Verlofplanning 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6CCBE-FB1F-4E87-B74D-51F6959AF025}">
  <ds:schemaRefs>
    <ds:schemaRef ds:uri="4cd81dca-ddb4-46df-85e1-c8c94d40c34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97D2C26-046B-4056-87BC-E60BCCB4237E}">
  <ds:schemaRefs>
    <ds:schemaRef ds:uri="http://schemas.microsoft.com/sharepoint/v3/contenttype/forms"/>
  </ds:schemaRefs>
</ds:datastoreItem>
</file>

<file path=customXml/itemProps3.xml><?xml version="1.0" encoding="utf-8"?>
<ds:datastoreItem xmlns:ds="http://schemas.openxmlformats.org/officeDocument/2006/customXml" ds:itemID="{A7DDCD89-61D6-4F4A-BA6B-7D53F565F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81dca-ddb4-46df-85e1-c8c94d40c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Pages>
  <Words>797</Words>
  <Characters>4385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Kiezen voor Sections in Brightspace</dc:title>
  <dc:subject/>
  <dc:creator>J.W.F. Doornenbal</dc:creator>
  <cp:keywords>section, group, brightspace, klas</cp:keywords>
  <dc:description/>
  <cp:lastModifiedBy>J.W.F. Doornenbal</cp:lastModifiedBy>
  <cp:revision>10</cp:revision>
  <cp:lastPrinted>2019-11-22T09:35:00Z</cp:lastPrinted>
  <dcterms:created xsi:type="dcterms:W3CDTF">2019-04-09T13:00:00Z</dcterms:created>
  <dcterms:modified xsi:type="dcterms:W3CDTF">2019-11-26T10:36:00Z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0x01010015C2575D3E540E4E8F44D41C79278FAB</vt:lpwstr>
  </property>
</Properties>
</file>